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154E" w14:textId="62336439" w:rsidR="000E0D5B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0D0585">
        <w:rPr>
          <w:rFonts w:ascii="Times New Roman" w:hAnsi="Times New Roman" w:cs="Times New Roman"/>
          <w:b/>
          <w:bCs/>
        </w:rPr>
        <w:t>DORKA METAADATLAP</w:t>
      </w:r>
    </w:p>
    <w:p w14:paraId="4C5D98E2" w14:textId="77777777" w:rsidR="000D0585" w:rsidRPr="000D0585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072" w:type="dxa"/>
        <w:tblLook w:val="0600" w:firstRow="0" w:lastRow="0" w:firstColumn="0" w:lastColumn="0" w:noHBand="1" w:noVBand="1"/>
      </w:tblPr>
      <w:tblGrid>
        <w:gridCol w:w="2653"/>
        <w:gridCol w:w="6419"/>
      </w:tblGrid>
      <w:tr w:rsidR="005377E5" w:rsidRPr="00030F4B" w14:paraId="3FE7134E" w14:textId="77777777" w:rsidTr="000D0585">
        <w:trPr>
          <w:trHeight w:val="680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EC01376" w14:textId="77777777" w:rsidR="005377E5" w:rsidRPr="00030F4B" w:rsidRDefault="005377E5" w:rsidP="00680118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Mező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14:paraId="2C1BC1D0" w14:textId="3F0A84D6" w:rsidR="005377E5" w:rsidRPr="00336414" w:rsidRDefault="005377E5" w:rsidP="0033641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Metaadat- kitöltendő mező</w:t>
            </w:r>
          </w:p>
        </w:tc>
      </w:tr>
      <w:tr w:rsidR="005377E5" w:rsidRPr="00030F4B" w14:paraId="7EE6AEB0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DC6527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Cím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82141D1" w14:textId="7AE409CA" w:rsidR="005377E5" w:rsidRPr="00030F4B" w:rsidRDefault="00632A06" w:rsidP="006C525B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Guld Ádám: </w:t>
            </w:r>
            <w:r w:rsidR="00A97D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Z generáció kommunikációja és magatartása</w:t>
            </w:r>
          </w:p>
        </w:tc>
      </w:tr>
      <w:tr w:rsidR="005377E5" w:rsidRPr="00030F4B" w14:paraId="4B5D00AE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2C885E1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Szerző (természetes személy)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1C4F0F7" w14:textId="0693ED6F" w:rsidR="005377E5" w:rsidRPr="00030F4B" w:rsidRDefault="00632A06" w:rsidP="00671114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Guld Ádám</w:t>
            </w:r>
            <w:r w:rsidR="00D773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Illyés Gyula Könyvtár, Szekszárd</w:t>
            </w:r>
          </w:p>
        </w:tc>
      </w:tr>
      <w:tr w:rsidR="00506ACD" w:rsidRPr="00030F4B" w14:paraId="51A8AC9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9F001F4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Téma: kulcsszavak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787D951" w14:textId="0F5C5E4C" w:rsidR="00506ACD" w:rsidRDefault="008B3F68" w:rsidP="006C525B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A97D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 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generáció</w:t>
            </w:r>
            <w:r w:rsidR="00A97D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előadás</w:t>
            </w:r>
          </w:p>
        </w:tc>
      </w:tr>
      <w:tr w:rsidR="00506ACD" w:rsidRPr="00030F4B" w14:paraId="18372126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EF16D6D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Műfaj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FFC94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animáció, 3D animáció</w:t>
            </w:r>
          </w:p>
          <w:p w14:paraId="55D8E0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audiovizuális információhordozó</w:t>
            </w:r>
          </w:p>
          <w:p w14:paraId="7C3A29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digitális taneszköz</w:t>
            </w:r>
          </w:p>
          <w:p w14:paraId="5E5B180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digitális tankönyv</w:t>
            </w:r>
          </w:p>
          <w:p w14:paraId="67B5434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demonstrációs mérő eszköz</w:t>
            </w:r>
          </w:p>
          <w:p w14:paraId="2FE28489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e-learning tananyag</w:t>
            </w:r>
          </w:p>
          <w:p w14:paraId="200346C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elektronikus tananyag</w:t>
            </w:r>
          </w:p>
          <w:p w14:paraId="38BEEC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e-tankönyv</w:t>
            </w:r>
          </w:p>
          <w:p w14:paraId="0F950A0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fejleszt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program</w:t>
            </w:r>
          </w:p>
          <w:p w14:paraId="63ADBF7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feladat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feladatgyűjtemény</w:t>
            </w:r>
          </w:p>
          <w:p w14:paraId="1B9864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fog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lalkozási terv</w:t>
            </w:r>
          </w:p>
          <w:p w14:paraId="404106F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hangfelvétel</w:t>
            </w:r>
          </w:p>
          <w:p w14:paraId="19B485E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hangoskönyv</w:t>
            </w:r>
          </w:p>
          <w:p w14:paraId="3D81986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inte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raktív tábla program</w:t>
            </w:r>
          </w:p>
          <w:p w14:paraId="2FC17F91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nteraktív térkép</w:t>
            </w:r>
          </w:p>
          <w:p w14:paraId="2D479B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 gyakorlat</w:t>
            </w:r>
          </w:p>
          <w:p w14:paraId="2F2DA4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kép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diagram</w:t>
            </w:r>
          </w:p>
          <w:p w14:paraId="0510A215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módszertan ajánlás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segédlet</w:t>
            </w:r>
          </w:p>
          <w:p w14:paraId="6A26B5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multimédia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</w:t>
            </w:r>
          </w:p>
          <w:p w14:paraId="6A1F1F9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munkafüzet</w:t>
            </w:r>
          </w:p>
          <w:p w14:paraId="470AD3E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program</w:t>
            </w:r>
          </w:p>
          <w:p w14:paraId="0570BAD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segédlet</w:t>
            </w:r>
          </w:p>
          <w:p w14:paraId="50BC5CC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oktatócsomag</w:t>
            </w:r>
          </w:p>
          <w:p w14:paraId="653F8772" w14:textId="13F87E1B" w:rsidR="00506ACD" w:rsidRDefault="006C525B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3364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oktatófilm</w:t>
            </w:r>
          </w:p>
          <w:p w14:paraId="513BFBC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oktatójáték</w:t>
            </w:r>
          </w:p>
          <w:p w14:paraId="0535DEB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okostankönyv</w:t>
            </w:r>
          </w:p>
          <w:p w14:paraId="7EAD4C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okostábla program</w:t>
            </w:r>
          </w:p>
          <w:p w14:paraId="59652AE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online teszt, kérdőív</w:t>
            </w:r>
          </w:p>
          <w:p w14:paraId="192C982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óravázlat</w:t>
            </w:r>
          </w:p>
          <w:p w14:paraId="5ED5994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ppt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prezentáció</w:t>
            </w:r>
          </w:p>
          <w:p w14:paraId="43674BA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programcsomag</w:t>
            </w:r>
          </w:p>
          <w:p w14:paraId="6CCF463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szemléltető eszköz</w:t>
            </w:r>
          </w:p>
          <w:p w14:paraId="66C4F342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szimuláció</w:t>
            </w:r>
          </w:p>
          <w:p w14:paraId="2CB518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tanári kézikönyv</w:t>
            </w:r>
          </w:p>
          <w:p w14:paraId="3A66767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tankocka</w:t>
            </w:r>
          </w:p>
          <w:p w14:paraId="07DC85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tanmenet</w:t>
            </w:r>
          </w:p>
          <w:p w14:paraId="320CCF97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tanóra felvétel</w:t>
            </w:r>
          </w:p>
          <w:p w14:paraId="3084B2C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tantárgyi program</w:t>
            </w:r>
          </w:p>
          <w:p w14:paraId="6DCBCE8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tantárgyteszt</w:t>
            </w:r>
          </w:p>
          <w:p w14:paraId="3EBF7832" w14:textId="76E83581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tanulmány</w:t>
            </w:r>
          </w:p>
          <w:p w14:paraId="5272FD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tematik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14:paraId="2084CF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tematikus terv</w:t>
            </w:r>
          </w:p>
          <w:p w14:paraId="222BAA53" w14:textId="7988A0AE" w:rsidR="00506ACD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ideofelvétel</w:t>
            </w:r>
          </w:p>
          <w:p w14:paraId="0031F957" w14:textId="77777777" w:rsidR="00506ACD" w:rsidRDefault="00506ACD" w:rsidP="00506ACD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webhely</w:t>
            </w:r>
          </w:p>
        </w:tc>
      </w:tr>
      <w:tr w:rsidR="002F258B" w:rsidRPr="00030F4B" w14:paraId="4A78FF6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5FF7E88" w14:textId="77777777" w:rsidR="002F258B" w:rsidRPr="00030F4B" w:rsidRDefault="002F258B" w:rsidP="002F258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/Tantárgy</w:t>
            </w:r>
            <w:r w:rsidRPr="002B4281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5A5F372" w14:textId="55DC2DCF" w:rsidR="00B460B3" w:rsidRDefault="008B3F68" w:rsidP="006C525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pszichológia; generációspecifikus pszichológia; klinikai és társadalomlélektani ismeretek</w: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; ismeretterjesztés</w:t>
            </w:r>
          </w:p>
        </w:tc>
      </w:tr>
      <w:tr w:rsidR="00865CD9" w:rsidRPr="00030F4B" w14:paraId="18BF534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EA53FD" w14:textId="77777777" w:rsidR="00865CD9" w:rsidRPr="002B4281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Jogtulajdonos/Felhasználói jog</w:t>
            </w:r>
            <w:r w:rsidRPr="00030F4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A4C07E" w14:textId="33ACC115" w:rsidR="00865CD9" w:rsidRPr="005C3246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nyilvános</w:t>
            </w:r>
          </w:p>
          <w:p w14:paraId="3179625D" w14:textId="41211BC3" w:rsidR="00865CD9" w:rsidRDefault="007A2463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nem nyilvános</w:t>
            </w:r>
          </w:p>
        </w:tc>
      </w:tr>
      <w:tr w:rsidR="00865CD9" w:rsidRPr="00030F4B" w14:paraId="25A2E199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EEB1EF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D10B956" w14:textId="67491C21" w:rsidR="00865CD9" w:rsidRDefault="00D62710" w:rsidP="007A2463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</w:t>
            </w:r>
            <w:r w:rsidR="00A97D6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65CD9" w:rsidRPr="00030F4B" w14:paraId="0D36717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4B57DC0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1A6206A" w14:textId="1DC3793B" w:rsidR="00865CD9" w:rsidRDefault="008B3F68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videofelvétel</w:t>
            </w:r>
          </w:p>
        </w:tc>
      </w:tr>
      <w:tr w:rsidR="00865CD9" w:rsidRPr="00030F4B" w14:paraId="6A145468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CAC2F9B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Létrehozó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4AB48CA" w14:textId="2FFF0AC1" w:rsidR="00865CD9" w:rsidRDefault="00D62710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Sólyom Barbara</w:t>
            </w:r>
          </w:p>
        </w:tc>
      </w:tr>
      <w:tr w:rsidR="00865CD9" w:rsidRPr="00030F4B" w14:paraId="52EFB54A" w14:textId="77777777" w:rsidTr="000D0585">
        <w:trPr>
          <w:trHeight w:val="614"/>
        </w:trPr>
        <w:tc>
          <w:tcPr>
            <w:tcW w:w="2653" w:type="dxa"/>
            <w:shd w:val="clear" w:color="auto" w:fill="auto"/>
          </w:tcPr>
          <w:p w14:paraId="28F710B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Fődokumentum címe</w:t>
            </w:r>
          </w:p>
        </w:tc>
        <w:tc>
          <w:tcPr>
            <w:tcW w:w="6419" w:type="dxa"/>
            <w:shd w:val="clear" w:color="auto" w:fill="auto"/>
          </w:tcPr>
          <w:p w14:paraId="29483A42" w14:textId="61B131FF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54F3AAE7" w14:textId="77777777" w:rsidTr="000D0585">
        <w:trPr>
          <w:trHeight w:val="550"/>
        </w:trPr>
        <w:tc>
          <w:tcPr>
            <w:tcW w:w="2653" w:type="dxa"/>
            <w:shd w:val="clear" w:color="auto" w:fill="auto"/>
          </w:tcPr>
          <w:p w14:paraId="510AC461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Szerkesztő</w:t>
            </w:r>
          </w:p>
        </w:tc>
        <w:tc>
          <w:tcPr>
            <w:tcW w:w="6419" w:type="dxa"/>
            <w:shd w:val="clear" w:color="auto" w:fill="auto"/>
          </w:tcPr>
          <w:p w14:paraId="251C97AE" w14:textId="65D7F4DA" w:rsidR="00865CD9" w:rsidRPr="00030F4B" w:rsidRDefault="00865CD9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EFB6CFA" w14:textId="77777777" w:rsidTr="000D0585">
        <w:trPr>
          <w:trHeight w:val="434"/>
        </w:trPr>
        <w:tc>
          <w:tcPr>
            <w:tcW w:w="2653" w:type="dxa"/>
            <w:shd w:val="clear" w:color="auto" w:fill="auto"/>
          </w:tcPr>
          <w:p w14:paraId="22F03EB4" w14:textId="77777777" w:rsidR="00865CD9" w:rsidRPr="00030F4B" w:rsidRDefault="00865CD9" w:rsidP="00865CD9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Szerző (testületi név)</w:t>
            </w:r>
          </w:p>
        </w:tc>
        <w:tc>
          <w:tcPr>
            <w:tcW w:w="6419" w:type="dxa"/>
            <w:shd w:val="clear" w:color="auto" w:fill="auto"/>
          </w:tcPr>
          <w:p w14:paraId="75A2509C" w14:textId="28D93AA5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26507C0D" w14:textId="77777777" w:rsidTr="000D0585">
        <w:trPr>
          <w:trHeight w:val="376"/>
        </w:trPr>
        <w:tc>
          <w:tcPr>
            <w:tcW w:w="2653" w:type="dxa"/>
            <w:shd w:val="clear" w:color="auto" w:fill="auto"/>
          </w:tcPr>
          <w:p w14:paraId="3E9099D9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Képzési terület/kurzus szervező</w:t>
            </w:r>
          </w:p>
        </w:tc>
        <w:tc>
          <w:tcPr>
            <w:tcW w:w="6419" w:type="dxa"/>
            <w:shd w:val="clear" w:color="auto" w:fill="auto"/>
          </w:tcPr>
          <w:p w14:paraId="7409E932" w14:textId="45CDF2FE" w:rsidR="008B3F68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  Általános</w:t>
            </w:r>
            <w:r w:rsidR="00E014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6AEA61" w14:textId="435020DF" w:rsidR="00865CD9" w:rsidRPr="00030F4B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Büntetés-végrehajtási Szervezet Oktatási, Továbbképzési és Rehabilitációs </w:t>
            </w:r>
            <w:r w:rsidR="000D05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Központja</w:t>
            </w:r>
          </w:p>
          <w:p w14:paraId="3CAE6F31" w14:textId="3D5B0930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BM Országos Katasztrófavédelmi Főigazgatóság, Humán Szolgálat, Oktatási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Főosztály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Katasztrófavédelmi Vizsgaközpont</w:t>
            </w:r>
          </w:p>
          <w:p w14:paraId="0AEC907B" w14:textId="60DD4404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Rendőrségi Oktatási és Kiképző Központ Rendőrképző Akadémia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(ROKK RKA)</w:t>
            </w:r>
          </w:p>
          <w:p w14:paraId="306F84D1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ROKK Rendőrképző Akadémia Járőrképző Tagozat (Adyliget)</w:t>
            </w:r>
          </w:p>
          <w:p w14:paraId="4147205D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6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EOKK Rendőrképző Akadémia Járőrképző Tagozat (Szeged)</w:t>
            </w:r>
          </w:p>
          <w:p w14:paraId="60B172D7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Miskolci Rendvédelmi Technikum</w:t>
            </w:r>
          </w:p>
          <w:p w14:paraId="128F80E5" w14:textId="77777777" w:rsidR="00B81BB9" w:rsidRPr="00030F4B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Körmendi Rendvédelmi Technikum</w:t>
            </w:r>
          </w:p>
        </w:tc>
      </w:tr>
      <w:tr w:rsidR="00865CD9" w:rsidRPr="00030F4B" w14:paraId="6BD8E4B0" w14:textId="77777777" w:rsidTr="000D0585">
        <w:trPr>
          <w:trHeight w:val="492"/>
        </w:trPr>
        <w:tc>
          <w:tcPr>
            <w:tcW w:w="2653" w:type="dxa"/>
            <w:shd w:val="clear" w:color="auto" w:fill="auto"/>
          </w:tcPr>
          <w:p w14:paraId="78B3D4AA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6419" w:type="dxa"/>
            <w:shd w:val="clear" w:color="auto" w:fill="auto"/>
          </w:tcPr>
          <w:p w14:paraId="25F264B6" w14:textId="1AA7DA99" w:rsidR="00865CD9" w:rsidRPr="00030F4B" w:rsidRDefault="008B3F68" w:rsidP="008B3F68">
            <w:pPr>
              <w:widowControl w:val="0"/>
              <w:ind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Klinikai és társadalomlélektani ismeretek</w:t>
            </w:r>
          </w:p>
          <w:p w14:paraId="5F0E63C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Pszichológia - Rendvédelmi oktatás és pszichológia</w:t>
            </w:r>
          </w:p>
          <w:p w14:paraId="46166B9C" w14:textId="7539D3F3" w:rsidR="00865CD9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Ismeretterjesztő interjúk, cikkek a nagyvilágból</w:t>
            </w:r>
          </w:p>
          <w:p w14:paraId="652B20DA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Rendszerszemléletű oktatástervezés és fejlesztés</w:t>
            </w:r>
          </w:p>
          <w:p w14:paraId="42983B9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IKT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 és fejlesztő eszközök, módszerek</w:t>
            </w:r>
          </w:p>
          <w:p w14:paraId="6532D503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Pedagógiai folyamat tervezés, irányítás</w:t>
            </w:r>
          </w:p>
          <w:p w14:paraId="6A22C70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Javasolt tematikák és modulok</w:t>
            </w:r>
          </w:p>
          <w:p w14:paraId="533A49CF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Szaktantárgyi dokumentumok, tanítási segédletek, ajánlások</w:t>
            </w:r>
          </w:p>
          <w:p w14:paraId="7E2E641C" w14:textId="778D7B29" w:rsidR="00865CD9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Szakmódszertan - </w:t>
            </w:r>
            <w:r w:rsidR="00865CD9"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Tantárgyspecifikus médiatár, e-taneszköz rendszerek</w:t>
            </w:r>
          </w:p>
          <w:p w14:paraId="54C3852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D773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Szakmódszertani kutatások, esettanulmányok, példák</w:t>
            </w:r>
          </w:p>
        </w:tc>
      </w:tr>
      <w:tr w:rsidR="00865CD9" w:rsidRPr="00030F4B" w14:paraId="144A3D31" w14:textId="77777777" w:rsidTr="000D0585">
        <w:trPr>
          <w:trHeight w:val="344"/>
        </w:trPr>
        <w:tc>
          <w:tcPr>
            <w:tcW w:w="2653" w:type="dxa"/>
            <w:shd w:val="clear" w:color="auto" w:fill="auto"/>
          </w:tcPr>
          <w:p w14:paraId="7ACA2FDE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Terjedelem</w:t>
            </w:r>
          </w:p>
        </w:tc>
        <w:tc>
          <w:tcPr>
            <w:tcW w:w="6419" w:type="dxa"/>
            <w:shd w:val="clear" w:color="auto" w:fill="auto"/>
          </w:tcPr>
          <w:p w14:paraId="399B4246" w14:textId="2F26FEF7" w:rsidR="00865CD9" w:rsidRPr="00030F4B" w:rsidRDefault="00A97D6F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10:11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perc</w:t>
            </w:r>
          </w:p>
        </w:tc>
      </w:tr>
      <w:tr w:rsidR="00865CD9" w:rsidRPr="00030F4B" w14:paraId="0F19C3AF" w14:textId="77777777" w:rsidTr="000D0585">
        <w:trPr>
          <w:trHeight w:val="16"/>
        </w:trPr>
        <w:tc>
          <w:tcPr>
            <w:tcW w:w="2653" w:type="dxa"/>
            <w:shd w:val="clear" w:color="auto" w:fill="auto"/>
          </w:tcPr>
          <w:p w14:paraId="7F1A386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Tartalmi leírás</w:t>
            </w:r>
          </w:p>
        </w:tc>
        <w:tc>
          <w:tcPr>
            <w:tcW w:w="6419" w:type="dxa"/>
            <w:shd w:val="clear" w:color="auto" w:fill="auto"/>
          </w:tcPr>
          <w:p w14:paraId="2BF2725A" w14:textId="44616547" w:rsidR="00865CD9" w:rsidRPr="00632A06" w:rsidRDefault="00A97D6F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97D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Pécsi Tudományegyetem docense előadásában a mai fiatalság csoportjának társadalmunkban elfoglalt helyét, a Z generáció jellemzőit, szokásait, viselkedését mutat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</w:t>
            </w:r>
            <w:r w:rsidRPr="00A97D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be, számos színes példával, személyes tapasztalatokkal szemléltetve.</w:t>
            </w:r>
          </w:p>
        </w:tc>
      </w:tr>
      <w:tr w:rsidR="00865CD9" w:rsidRPr="00030F4B" w14:paraId="67892ECA" w14:textId="77777777" w:rsidTr="000D0585">
        <w:trPr>
          <w:trHeight w:val="361"/>
        </w:trPr>
        <w:tc>
          <w:tcPr>
            <w:tcW w:w="2653" w:type="dxa"/>
            <w:shd w:val="clear" w:color="auto" w:fill="auto"/>
          </w:tcPr>
          <w:p w14:paraId="6A74D40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Elérési útvonal /link</w:t>
            </w:r>
          </w:p>
        </w:tc>
        <w:tc>
          <w:tcPr>
            <w:tcW w:w="6419" w:type="dxa"/>
            <w:shd w:val="clear" w:color="auto" w:fill="auto"/>
          </w:tcPr>
          <w:p w14:paraId="1EF63CDA" w14:textId="0417130D" w:rsidR="00865CD9" w:rsidRPr="00B11A88" w:rsidRDefault="00D7735D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="00C85D83" w:rsidRPr="003E0114">
                <w:rPr>
                  <w:rStyle w:val="Hiperhivatkozs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https://www.youtube.com/watch?v=1XZuFs4sAd4</w:t>
              </w:r>
            </w:hyperlink>
            <w:r w:rsidR="00C85D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4D4F30C" w14:textId="77777777" w:rsidR="0031332A" w:rsidRDefault="0031332A" w:rsidP="0031332A"/>
    <w:p w14:paraId="487CC9E8" w14:textId="77777777" w:rsidR="005377E5" w:rsidRPr="005377E5" w:rsidRDefault="005377E5" w:rsidP="0031332A">
      <w:pPr>
        <w:rPr>
          <w:rFonts w:ascii="Times New Roman" w:hAnsi="Times New Roman" w:cs="Times New Roman"/>
          <w:b/>
          <w:sz w:val="20"/>
          <w:szCs w:val="20"/>
        </w:rPr>
      </w:pPr>
      <w:r w:rsidRPr="00030F4B">
        <w:rPr>
          <w:rFonts w:ascii="Times New Roman" w:eastAsia="Arial" w:hAnsi="Times New Roman" w:cs="Times New Roman"/>
          <w:b/>
          <w:color w:val="4D5156"/>
          <w:sz w:val="20"/>
          <w:szCs w:val="20"/>
          <w:highlight w:val="white"/>
        </w:rPr>
        <w:t>*</w:t>
      </w:r>
      <w:r>
        <w:rPr>
          <w:rFonts w:ascii="Times New Roman" w:eastAsia="Arial" w:hAnsi="Times New Roman" w:cs="Times New Roman"/>
          <w:b/>
          <w:color w:val="4D5156"/>
          <w:sz w:val="20"/>
          <w:szCs w:val="20"/>
        </w:rPr>
        <w:t xml:space="preserve"> </w:t>
      </w:r>
      <w:r w:rsidRPr="00030F4B">
        <w:rPr>
          <w:rFonts w:ascii="Times New Roman" w:hAnsi="Times New Roman" w:cs="Times New Roman"/>
          <w:b/>
          <w:sz w:val="20"/>
          <w:szCs w:val="20"/>
        </w:rPr>
        <w:t>kötelező kitölteni</w:t>
      </w:r>
    </w:p>
    <w:sectPr w:rsidR="005377E5" w:rsidRPr="005377E5" w:rsidSect="004775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AE08" w14:textId="77777777" w:rsidR="004C3A0E" w:rsidRDefault="004C3A0E" w:rsidP="005063C5">
      <w:r>
        <w:separator/>
      </w:r>
    </w:p>
  </w:endnote>
  <w:endnote w:type="continuationSeparator" w:id="0">
    <w:p w14:paraId="4116C426" w14:textId="77777777" w:rsidR="004C3A0E" w:rsidRDefault="004C3A0E" w:rsidP="005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9557" w14:textId="77777777" w:rsidR="004C3A0E" w:rsidRDefault="004C3A0E" w:rsidP="005063C5">
      <w:r>
        <w:separator/>
      </w:r>
    </w:p>
  </w:footnote>
  <w:footnote w:type="continuationSeparator" w:id="0">
    <w:p w14:paraId="3C6BFEE5" w14:textId="77777777" w:rsidR="004C3A0E" w:rsidRDefault="004C3A0E" w:rsidP="005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E143C"/>
    <w:multiLevelType w:val="hybridMultilevel"/>
    <w:tmpl w:val="59B04D9A"/>
    <w:lvl w:ilvl="0" w:tplc="6F3A8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8"/>
    <w:rsid w:val="00030F4B"/>
    <w:rsid w:val="00050C21"/>
    <w:rsid w:val="00075CFD"/>
    <w:rsid w:val="00091751"/>
    <w:rsid w:val="000B500A"/>
    <w:rsid w:val="000D0585"/>
    <w:rsid w:val="000D27FA"/>
    <w:rsid w:val="000E0D5B"/>
    <w:rsid w:val="000F52FA"/>
    <w:rsid w:val="001268BA"/>
    <w:rsid w:val="00151CDD"/>
    <w:rsid w:val="00175D0D"/>
    <w:rsid w:val="00185DF1"/>
    <w:rsid w:val="001B4038"/>
    <w:rsid w:val="001E263E"/>
    <w:rsid w:val="0020660E"/>
    <w:rsid w:val="0021185D"/>
    <w:rsid w:val="002155B6"/>
    <w:rsid w:val="00227002"/>
    <w:rsid w:val="002379A9"/>
    <w:rsid w:val="002A4D2A"/>
    <w:rsid w:val="002A5BDE"/>
    <w:rsid w:val="002B2782"/>
    <w:rsid w:val="002B4281"/>
    <w:rsid w:val="002C5062"/>
    <w:rsid w:val="002D4B7B"/>
    <w:rsid w:val="002E668C"/>
    <w:rsid w:val="002F258B"/>
    <w:rsid w:val="0031332A"/>
    <w:rsid w:val="00336414"/>
    <w:rsid w:val="003475FA"/>
    <w:rsid w:val="0036087E"/>
    <w:rsid w:val="003A427F"/>
    <w:rsid w:val="003B42E9"/>
    <w:rsid w:val="003D2854"/>
    <w:rsid w:val="004265E8"/>
    <w:rsid w:val="00442AA8"/>
    <w:rsid w:val="0047759D"/>
    <w:rsid w:val="004A0F4E"/>
    <w:rsid w:val="004C3A0E"/>
    <w:rsid w:val="004E4F7C"/>
    <w:rsid w:val="004F7B31"/>
    <w:rsid w:val="005063C5"/>
    <w:rsid w:val="00506ACD"/>
    <w:rsid w:val="00524355"/>
    <w:rsid w:val="005377E5"/>
    <w:rsid w:val="00595327"/>
    <w:rsid w:val="005B14C0"/>
    <w:rsid w:val="005B2CC8"/>
    <w:rsid w:val="005C3246"/>
    <w:rsid w:val="00632A06"/>
    <w:rsid w:val="006450B4"/>
    <w:rsid w:val="00647F07"/>
    <w:rsid w:val="00650665"/>
    <w:rsid w:val="00671114"/>
    <w:rsid w:val="00673D2C"/>
    <w:rsid w:val="006B4FC8"/>
    <w:rsid w:val="006C525B"/>
    <w:rsid w:val="006C7DEE"/>
    <w:rsid w:val="006D21BE"/>
    <w:rsid w:val="00775AA1"/>
    <w:rsid w:val="007A2463"/>
    <w:rsid w:val="007D667F"/>
    <w:rsid w:val="00806DA7"/>
    <w:rsid w:val="008316AD"/>
    <w:rsid w:val="008450E6"/>
    <w:rsid w:val="00853CD4"/>
    <w:rsid w:val="00860E39"/>
    <w:rsid w:val="00865CD9"/>
    <w:rsid w:val="008B3F68"/>
    <w:rsid w:val="008C0017"/>
    <w:rsid w:val="008D3D51"/>
    <w:rsid w:val="008F5BE5"/>
    <w:rsid w:val="00906FB9"/>
    <w:rsid w:val="00910E53"/>
    <w:rsid w:val="009D4BE6"/>
    <w:rsid w:val="00A432B6"/>
    <w:rsid w:val="00A66B98"/>
    <w:rsid w:val="00A77540"/>
    <w:rsid w:val="00A97D6F"/>
    <w:rsid w:val="00AA56D0"/>
    <w:rsid w:val="00AB13EA"/>
    <w:rsid w:val="00AB67DF"/>
    <w:rsid w:val="00AF2915"/>
    <w:rsid w:val="00B02CE0"/>
    <w:rsid w:val="00B11A88"/>
    <w:rsid w:val="00B15917"/>
    <w:rsid w:val="00B2146D"/>
    <w:rsid w:val="00B44811"/>
    <w:rsid w:val="00B460B3"/>
    <w:rsid w:val="00B80D26"/>
    <w:rsid w:val="00B81BB9"/>
    <w:rsid w:val="00B931B1"/>
    <w:rsid w:val="00BE6E08"/>
    <w:rsid w:val="00BF222D"/>
    <w:rsid w:val="00C750C6"/>
    <w:rsid w:val="00C85D83"/>
    <w:rsid w:val="00CB75E0"/>
    <w:rsid w:val="00CD0E58"/>
    <w:rsid w:val="00CE5631"/>
    <w:rsid w:val="00D62710"/>
    <w:rsid w:val="00D67B23"/>
    <w:rsid w:val="00D7735D"/>
    <w:rsid w:val="00DB705B"/>
    <w:rsid w:val="00E014E3"/>
    <w:rsid w:val="00E07C05"/>
    <w:rsid w:val="00E309DB"/>
    <w:rsid w:val="00E35165"/>
    <w:rsid w:val="00E35F3F"/>
    <w:rsid w:val="00E653E4"/>
    <w:rsid w:val="00E776E8"/>
    <w:rsid w:val="00E84ED5"/>
    <w:rsid w:val="00ED7F00"/>
    <w:rsid w:val="00F23293"/>
    <w:rsid w:val="00F73A6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810"/>
  <w15:chartTrackingRefBased/>
  <w15:docId w15:val="{5D154153-4AEE-45FB-89D0-12F7B86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26C8"/>
    <w:pPr>
      <w:keepNext/>
      <w:pageBreakBefore/>
      <w:spacing w:before="24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4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26C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3C5"/>
    <w:rPr>
      <w:vertAlign w:val="superscript"/>
    </w:rPr>
  </w:style>
  <w:style w:type="paragraph" w:customStyle="1" w:styleId="Szveg">
    <w:name w:val="Szöveg"/>
    <w:basedOn w:val="Norml"/>
    <w:qFormat/>
    <w:rsid w:val="005063C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D27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7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7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7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1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1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9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591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11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XZuFs4sAd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yom.barbara\AppData\Local\Microsoft\Windows\INetCache\Content.Outlook\6HJ6N2JN\Sege&#769;dlet%20DORK%201%20META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E370-B8DA-4F6E-AF1B-C4B1891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Segédlet DORK 1 META</Template>
  <TotalTime>11</TotalTime>
  <Pages>2</Pages>
  <Words>505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Sólyom Barbara</dc:creator>
  <cp:keywords/>
  <dc:description/>
  <cp:lastModifiedBy>Dr. Sólyom Barbara</cp:lastModifiedBy>
  <cp:revision>5</cp:revision>
  <dcterms:created xsi:type="dcterms:W3CDTF">2024-08-05T11:30:00Z</dcterms:created>
  <dcterms:modified xsi:type="dcterms:W3CDTF">2024-08-05T11:41:00Z</dcterms:modified>
</cp:coreProperties>
</file>